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78" w:rsidRDefault="00173D13">
      <w:pPr>
        <w:pStyle w:val="Nadpis1"/>
        <w:spacing w:line="24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Prijímanie uchádzačov na I. stupeň štúdia (bakalárske štúdium) v ak. roku 2021/2022</w:t>
      </w:r>
    </w:p>
    <w:p w:rsidR="00F05D78" w:rsidRDefault="00F05D78">
      <w:pPr>
        <w:pStyle w:val="Nadpis1"/>
        <w:spacing w:line="240" w:lineRule="exact"/>
        <w:jc w:val="center"/>
        <w:rPr>
          <w:b/>
          <w:sz w:val="16"/>
          <w:szCs w:val="16"/>
        </w:rPr>
      </w:pPr>
    </w:p>
    <w:p w:rsidR="00F05D78" w:rsidRDefault="00173D13">
      <w:pPr>
        <w:pStyle w:val="Nadpis1"/>
        <w:tabs>
          <w:tab w:val="left" w:pos="735"/>
          <w:tab w:val="center" w:pos="5173"/>
        </w:tabs>
        <w:spacing w:line="240" w:lineRule="exact"/>
        <w:rPr>
          <w:caps/>
          <w:sz w:val="22"/>
          <w:szCs w:val="22"/>
        </w:rPr>
      </w:pPr>
      <w:r>
        <w:rPr>
          <w:b/>
          <w:caps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6985</wp:posOffset>
                </wp:positionV>
                <wp:extent cx="1349375" cy="572135"/>
                <wp:effectExtent l="0" t="0" r="3175" b="18415"/>
                <wp:wrapNone/>
                <wp:docPr id="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5D78" w:rsidRDefault="00173D13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114300" distR="114300">
                                  <wp:extent cx="1165860" cy="480060"/>
                                  <wp:effectExtent l="0" t="0" r="15240" b="1524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86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17" o:spid="_x0000_s1026" o:spt="202" type="#_x0000_t202" style="position:absolute;left:0pt;margin-left:6.5pt;margin-top:0.55pt;height:45.05pt;width:106.25pt;mso-wrap-style:none;z-index:251660288;mso-width-relative:page;mso-height-relative:page;" fillcolor="#FFFFFF" filled="t" stroked="f" coordsize="21600,21600" o:gfxdata="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7oQz1wAAAAcBAAAPAAAAAAAAAAEAIAAAACIAAABkcnMvZG93bnJl&#10;di54bWxQSwECFAAUAAAACACHTuJASQaFbMUBAACd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1165860" cy="480060"/>
                            <wp:effectExtent l="0" t="0" r="15240" b="1524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86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tab/>
        <w:t xml:space="preserve">       </w:t>
      </w:r>
      <w:r>
        <w:rPr>
          <w:caps/>
          <w:sz w:val="22"/>
          <w:szCs w:val="22"/>
        </w:rPr>
        <w:t>Slovenská technická univerzita v Bratislave</w:t>
      </w:r>
    </w:p>
    <w:p w:rsidR="00F05D78" w:rsidRDefault="00173D13">
      <w:pPr>
        <w:pStyle w:val="Nadpis1"/>
        <w:spacing w:before="120" w:line="240" w:lineRule="exact"/>
        <w:ind w:firstLine="708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                                 Materiálovotechnologická fakulta so sídlom v Trnave</w:t>
      </w:r>
    </w:p>
    <w:p w:rsidR="00F05D78" w:rsidRDefault="00173D13">
      <w:pPr>
        <w:pStyle w:val="Nadpis1"/>
        <w:spacing w:before="120" w:line="240" w:lineRule="exact"/>
        <w:ind w:left="1416" w:firstLine="708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 xml:space="preserve">     Výučbové stredisko V DubnicI nad Váhom</w:t>
      </w:r>
    </w:p>
    <w:p w:rsidR="00F05D78" w:rsidRDefault="00173D13">
      <w:r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34290</wp:posOffset>
                </wp:positionV>
                <wp:extent cx="6515100" cy="0"/>
                <wp:effectExtent l="0" t="0" r="0" b="0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s 2" o:spid="_x0000_s1026" o:spt="20" style="position:absolute;left:0pt;margin-left:0.8pt;margin-top:2.7pt;height:0pt;width:513pt;z-index:251659264;mso-width-relative:page;mso-height-relative:page;" filled="f" stroked="t" coordsize="21600,21600" o:gfxdata="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t5Nv0QAAAAYBAAAPAAAAAAAAAAEAIAAA&#10;ACIAAABkcnMvZG93bnJldi54bWxQSwECFAAUAAAACACHTuJAkGXWadoBAADa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05D78" w:rsidRDefault="00173D13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: </w:t>
      </w:r>
      <w:r>
        <w:rPr>
          <w:b/>
          <w:sz w:val="24"/>
          <w:szCs w:val="24"/>
        </w:rPr>
        <w:t>Výučbové stredisko MTF STU v Dubnici nad Váhom</w:t>
      </w:r>
      <w:r>
        <w:rPr>
          <w:b/>
          <w:sz w:val="24"/>
          <w:szCs w:val="24"/>
        </w:rPr>
        <w:tab/>
        <w:t xml:space="preserve">        </w:t>
      </w:r>
      <w:r>
        <w:rPr>
          <w:sz w:val="24"/>
          <w:szCs w:val="24"/>
        </w:rPr>
        <w:t>Tel</w:t>
      </w:r>
      <w:r>
        <w:rPr>
          <w:b/>
          <w:sz w:val="24"/>
          <w:szCs w:val="24"/>
        </w:rPr>
        <w:t>: 0918 646 064</w:t>
      </w:r>
      <w:r>
        <w:rPr>
          <w:sz w:val="24"/>
          <w:szCs w:val="24"/>
        </w:rPr>
        <w:t xml:space="preserve">   </w:t>
      </w:r>
    </w:p>
    <w:p w:rsidR="00F05D78" w:rsidRDefault="00173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Partizánska ul. 151/3, 018 41 Dubnica nad Váhom</w:t>
      </w:r>
      <w:r>
        <w:rPr>
          <w:sz w:val="24"/>
          <w:szCs w:val="24"/>
        </w:rPr>
        <w:tab/>
        <w:t xml:space="preserve">         E-mail</w:t>
      </w:r>
      <w:r>
        <w:rPr>
          <w:b/>
          <w:sz w:val="24"/>
          <w:szCs w:val="24"/>
        </w:rPr>
        <w:t xml:space="preserve">: </w:t>
      </w:r>
      <w:hyperlink r:id="rId10" w:history="1">
        <w:r>
          <w:rPr>
            <w:rStyle w:val="Hypertextovprepojenie"/>
            <w:b/>
            <w:color w:val="auto"/>
            <w:sz w:val="24"/>
            <w:szCs w:val="24"/>
            <w:u w:val="none"/>
          </w:rPr>
          <w:t>vsdubnica@gmail.com</w:t>
        </w:r>
      </w:hyperlink>
      <w:r>
        <w:rPr>
          <w:sz w:val="24"/>
          <w:szCs w:val="24"/>
        </w:rPr>
        <w:t xml:space="preserve">    </w:t>
      </w:r>
    </w:p>
    <w:p w:rsidR="00F05D78" w:rsidRDefault="00173D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: </w:t>
      </w:r>
      <w:hyperlink r:id="rId11" w:history="1">
        <w:r>
          <w:rPr>
            <w:rStyle w:val="Hypertextovprepojenie"/>
            <w:b/>
            <w:color w:val="auto"/>
            <w:sz w:val="24"/>
            <w:szCs w:val="24"/>
            <w:u w:val="none"/>
          </w:rPr>
          <w:t>www.mtf.stuba.sk</w:t>
        </w:r>
      </w:hyperlink>
      <w:r>
        <w:rPr>
          <w:b/>
          <w:sz w:val="24"/>
          <w:szCs w:val="24"/>
        </w:rPr>
        <w:t xml:space="preserve">          </w:t>
      </w:r>
    </w:p>
    <w:p w:rsidR="00F05D78" w:rsidRDefault="00173D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Vyucbove</w:t>
      </w:r>
      <w:proofErr w:type="spellEnd"/>
      <w:r>
        <w:rPr>
          <w:b/>
          <w:sz w:val="24"/>
          <w:szCs w:val="24"/>
        </w:rPr>
        <w:t xml:space="preserve"> stredisko MTF STU v Dubnici n/V</w:t>
      </w:r>
    </w:p>
    <w:p w:rsidR="00F05D78" w:rsidRDefault="00173D13">
      <w:pPr>
        <w:rPr>
          <w:sz w:val="16"/>
          <w:szCs w:val="16"/>
        </w:rPr>
      </w:pPr>
      <w:r>
        <w:rPr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10795</wp:posOffset>
                </wp:positionV>
                <wp:extent cx="6515100" cy="0"/>
                <wp:effectExtent l="0" t="0" r="0" b="0"/>
                <wp:wrapNone/>
                <wp:docPr id="3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s 5" o:spid="_x0000_s1026" o:spt="20" style="position:absolute;left:0pt;margin-left:0.8pt;margin-top:0.85pt;height:0pt;width:513pt;z-index:251660288;mso-width-relative:page;mso-height-relative:page;" filled="f" stroked="t" coordsize="21600,21600" o:gfxdata="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95uI0QAAAAYBAAAPAAAAAAAAAAEAIAAA&#10;ACIAAABkcnMvZG93bnJldi54bWxQSwECFAAUAAAACACHTuJA/Bz9cdoBAADa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05D78" w:rsidRDefault="00173D13">
      <w:pPr>
        <w:pStyle w:val="Nadpis7"/>
        <w:spacing w:after="60"/>
        <w:ind w:left="720"/>
        <w:jc w:val="left"/>
        <w:rPr>
          <w:sz w:val="22"/>
          <w:szCs w:val="22"/>
        </w:rPr>
      </w:pPr>
      <w:r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  PONÚKANÉ METÓDY ŠTÚDIA</w:t>
      </w:r>
    </w:p>
    <w:p w:rsidR="00F05D78" w:rsidRDefault="00173D13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fakulte možno študovať</w:t>
      </w:r>
      <w:r>
        <w:rPr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ennou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rezenčnou </w:t>
      </w:r>
      <w:r>
        <w:rPr>
          <w:b/>
          <w:sz w:val="24"/>
          <w:szCs w:val="24"/>
        </w:rPr>
        <w:t>M</w:t>
      </w:r>
      <w:r>
        <w:rPr>
          <w:sz w:val="24"/>
          <w:szCs w:val="24"/>
        </w:rPr>
        <w:t>etódou - výučba prebieha v pondelok až v stredu.</w:t>
      </w:r>
    </w:p>
    <w:p w:rsidR="00F05D78" w:rsidRDefault="00173D13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ennou </w:t>
      </w:r>
      <w:r>
        <w:rPr>
          <w:b/>
          <w:sz w:val="24"/>
          <w:szCs w:val="24"/>
        </w:rPr>
        <w:t>K</w:t>
      </w:r>
      <w:r>
        <w:rPr>
          <w:sz w:val="24"/>
          <w:szCs w:val="24"/>
        </w:rPr>
        <w:t>ombinovanou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>
        <w:rPr>
          <w:bCs/>
          <w:sz w:val="24"/>
          <w:szCs w:val="24"/>
        </w:rPr>
        <w:t>etódou (</w:t>
      </w:r>
      <w:r>
        <w:rPr>
          <w:b/>
          <w:bCs/>
          <w:sz w:val="24"/>
          <w:szCs w:val="24"/>
        </w:rPr>
        <w:t>štúdium popri zamestnaní</w:t>
      </w:r>
      <w:r>
        <w:rPr>
          <w:bCs/>
          <w:sz w:val="24"/>
          <w:szCs w:val="24"/>
        </w:rPr>
        <w:t xml:space="preserve">) - </w:t>
      </w:r>
      <w:r>
        <w:rPr>
          <w:sz w:val="24"/>
          <w:szCs w:val="24"/>
        </w:rPr>
        <w:t xml:space="preserve">výučba je         </w:t>
      </w:r>
    </w:p>
    <w:p w:rsidR="00F05D78" w:rsidRDefault="00173D13">
      <w:pPr>
        <w:ind w:left="212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v piatok popoludní – konzultácie /nepovinné/  a v sobotu /11 sobôt za semester</w:t>
      </w:r>
      <w:r>
        <w:rPr>
          <w:bCs/>
          <w:sz w:val="24"/>
          <w:szCs w:val="24"/>
        </w:rPr>
        <w:t xml:space="preserve">/ </w:t>
      </w:r>
    </w:p>
    <w:p w:rsidR="00F05D78" w:rsidRDefault="00F05D78">
      <w:pPr>
        <w:ind w:left="2124"/>
        <w:jc w:val="both"/>
        <w:rPr>
          <w:bCs/>
          <w:sz w:val="24"/>
          <w:szCs w:val="24"/>
        </w:rPr>
      </w:pPr>
    </w:p>
    <w:p w:rsidR="00F05D78" w:rsidRDefault="00173D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Štúdium v rámci obidvoch metód je bezplatné a trvá v štandardnej dĺžke 3 roky!</w:t>
      </w:r>
    </w:p>
    <w:p w:rsidR="00F05D78" w:rsidRDefault="00F05D78">
      <w:pPr>
        <w:jc w:val="both"/>
        <w:rPr>
          <w:sz w:val="12"/>
          <w:szCs w:val="12"/>
          <w:u w:val="single"/>
        </w:rPr>
      </w:pPr>
    </w:p>
    <w:p w:rsidR="00F05D78" w:rsidRDefault="00173D13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>Výučbovom stredisku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 Dubnici nad Váhom</w:t>
      </w:r>
      <w:r>
        <w:rPr>
          <w:sz w:val="24"/>
          <w:szCs w:val="24"/>
        </w:rPr>
        <w:t xml:space="preserve"> sa študuje</w:t>
      </w:r>
      <w:r>
        <w:rPr>
          <w:b/>
          <w:sz w:val="24"/>
          <w:szCs w:val="24"/>
        </w:rPr>
        <w:t xml:space="preserve"> prvý ročník všetkých študijných programov a druhý ročník študijných programov Počítačová podpora výrobných technológií a Priemyselné manažérstvo, </w:t>
      </w:r>
      <w:r>
        <w:rPr>
          <w:sz w:val="24"/>
          <w:szCs w:val="24"/>
        </w:rPr>
        <w:t xml:space="preserve">následne výučba ďalších ročníkov pokračuje v Trnave. </w:t>
      </w:r>
    </w:p>
    <w:p w:rsidR="00F05D78" w:rsidRDefault="00F05D78">
      <w:pPr>
        <w:spacing w:line="240" w:lineRule="exact"/>
        <w:jc w:val="both"/>
        <w:rPr>
          <w:sz w:val="24"/>
          <w:szCs w:val="24"/>
        </w:rPr>
      </w:pPr>
    </w:p>
    <w:p w:rsidR="00F05D78" w:rsidRDefault="00173D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prvom ročníku prebieha výučba všetkých akreditovaných študijných programov.</w:t>
      </w:r>
    </w:p>
    <w:p w:rsidR="00F05D78" w:rsidRDefault="00173D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Akreditované študijné programy: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3" w:char="F086"/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Aplikovaná informatika a automatizácia v priemysle</w:t>
      </w:r>
    </w:p>
    <w:p w:rsidR="00F05D78" w:rsidRDefault="00173D13">
      <w:pPr>
        <w:ind w:left="2832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sym w:font="Wingdings 3" w:char="F086"/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Integrovaná bezpečnosť</w:t>
      </w:r>
    </w:p>
    <w:p w:rsidR="00F05D78" w:rsidRDefault="00173D13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Kvalita produkcie</w:t>
      </w:r>
    </w:p>
    <w:p w:rsidR="00F05D78" w:rsidRDefault="00173D13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Materiálové inžinierstvo</w:t>
      </w:r>
    </w:p>
    <w:p w:rsidR="00F05D78" w:rsidRDefault="00173D13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Mechatronika</w:t>
      </w:r>
      <w:proofErr w:type="spellEnd"/>
      <w:r>
        <w:rPr>
          <w:b/>
          <w:sz w:val="24"/>
          <w:szCs w:val="24"/>
        </w:rPr>
        <w:t xml:space="preserve"> v technologických zariadeniach</w:t>
      </w:r>
    </w:p>
    <w:p w:rsidR="00F05D78" w:rsidRDefault="00173D13">
      <w:pPr>
        <w:ind w:left="2832"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Personálna práca v priemyselnom podniku</w:t>
      </w:r>
    </w:p>
    <w:p w:rsidR="00F05D78" w:rsidRDefault="00173D13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Počítačová podpora výrobných technológií </w:t>
      </w:r>
    </w:p>
    <w:p w:rsidR="00F05D78" w:rsidRDefault="00173D13">
      <w:pPr>
        <w:ind w:left="1764" w:firstLine="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Priemyselné manažérstvo</w:t>
      </w:r>
    </w:p>
    <w:p w:rsidR="00F05D78" w:rsidRDefault="00173D13">
      <w:pPr>
        <w:ind w:left="1404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Výrobné technológie</w:t>
      </w:r>
    </w:p>
    <w:p w:rsidR="00F05D78" w:rsidRDefault="00173D13">
      <w:pPr>
        <w:ind w:left="1392" w:firstLine="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Výrobné technológie a výrobný manažment</w:t>
      </w:r>
    </w:p>
    <w:p w:rsidR="00F05D78" w:rsidRDefault="00173D13">
      <w:pPr>
        <w:ind w:left="426" w:firstLine="13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Výrobné zariadenia a systémy</w:t>
      </w:r>
    </w:p>
    <w:p w:rsidR="00F05D78" w:rsidRDefault="00F05D78">
      <w:pPr>
        <w:jc w:val="both"/>
        <w:rPr>
          <w:b/>
          <w:sz w:val="28"/>
          <w:szCs w:val="28"/>
        </w:rPr>
      </w:pPr>
    </w:p>
    <w:p w:rsidR="00F05D78" w:rsidRDefault="00173D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druhom ročníku prebieha výučba vybraných študijných programov:</w:t>
      </w:r>
    </w:p>
    <w:p w:rsidR="00F05D78" w:rsidRDefault="00173D13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Počítačová podpora výrobných technológií </w:t>
      </w:r>
    </w:p>
    <w:p w:rsidR="00F05D78" w:rsidRDefault="00173D13">
      <w:pPr>
        <w:ind w:left="1764" w:firstLine="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3" w:char="F086"/>
      </w:r>
      <w:r>
        <w:rPr>
          <w:b/>
          <w:sz w:val="24"/>
          <w:szCs w:val="24"/>
        </w:rPr>
        <w:t xml:space="preserve">  Priemyselné manažérstvo</w:t>
      </w:r>
    </w:p>
    <w:p w:rsidR="00F05D78" w:rsidRDefault="00F05D78">
      <w:pPr>
        <w:ind w:left="426" w:firstLine="1338"/>
        <w:jc w:val="both"/>
        <w:rPr>
          <w:b/>
          <w:sz w:val="16"/>
          <w:szCs w:val="16"/>
        </w:rPr>
      </w:pPr>
      <w:bookmarkStart w:id="0" w:name="_GoBack"/>
      <w:bookmarkEnd w:id="0"/>
    </w:p>
    <w:p w:rsidR="00F05D78" w:rsidRDefault="00173D13">
      <w:pPr>
        <w:spacing w:line="240" w:lineRule="exact"/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76"/>
      </w:r>
      <w:r>
        <w:rPr>
          <w:b/>
          <w:sz w:val="24"/>
          <w:szCs w:val="24"/>
        </w:rPr>
        <w:t xml:space="preserve">   INFORMÁCIE  O  PRIJÍMACOM  KONANÍ</w:t>
      </w:r>
    </w:p>
    <w:p w:rsidR="00F05D78" w:rsidRDefault="00F05D78">
      <w:pPr>
        <w:spacing w:line="240" w:lineRule="exact"/>
        <w:ind w:left="786"/>
        <w:jc w:val="both"/>
        <w:rPr>
          <w:b/>
          <w:sz w:val="24"/>
          <w:szCs w:val="24"/>
        </w:rPr>
      </w:pPr>
    </w:p>
    <w:p w:rsidR="00F05D78" w:rsidRDefault="00173D13">
      <w:pPr>
        <w:numPr>
          <w:ilvl w:val="0"/>
          <w:numId w:val="1"/>
        </w:numPr>
        <w:spacing w:line="240" w:lineRule="exact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prijíma sa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bez prijímacej skúšky </w:t>
      </w:r>
      <w:r>
        <w:rPr>
          <w:sz w:val="24"/>
          <w:szCs w:val="24"/>
        </w:rPr>
        <w:t>na základe dosiahnutých výsledkov na strednej škole</w:t>
      </w:r>
    </w:p>
    <w:p w:rsidR="00F05D78" w:rsidRDefault="00173D13">
      <w:pPr>
        <w:numPr>
          <w:ilvl w:val="0"/>
          <w:numId w:val="1"/>
        </w:numPr>
        <w:spacing w:before="120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poplatok za prijímacie konanie je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20 € </w:t>
      </w:r>
    </w:p>
    <w:p w:rsidR="00F05D78" w:rsidRDefault="00173D13">
      <w:pPr>
        <w:numPr>
          <w:ilvl w:val="0"/>
          <w:numId w:val="1"/>
        </w:numPr>
        <w:spacing w:before="120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podáva sa elektronická prihláška </w:t>
      </w:r>
      <w:r>
        <w:rPr>
          <w:sz w:val="24"/>
          <w:szCs w:val="24"/>
        </w:rPr>
        <w:t xml:space="preserve">(bližšie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www.mtf.stuba.sk</w:t>
      </w:r>
      <w:proofErr w:type="spellEnd"/>
      <w:r>
        <w:rPr>
          <w:sz w:val="24"/>
          <w:szCs w:val="24"/>
        </w:rPr>
        <w:t>)</w:t>
      </w:r>
    </w:p>
    <w:p w:rsidR="00F05D78" w:rsidRDefault="00173D13">
      <w:pPr>
        <w:numPr>
          <w:ilvl w:val="0"/>
          <w:numId w:val="2"/>
        </w:numPr>
        <w:spacing w:before="120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prihláške treba zvoliť ako miesto štúdia Výučbové stredisko v Dubnici nad Váhom        </w:t>
      </w:r>
    </w:p>
    <w:p w:rsidR="00F05D78" w:rsidRDefault="00173D1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Ak  tak uchádzač neurobí, jeho prihláška bude zaradená na výučbu do Trnavy (nie do Dubnice n/V).</w:t>
      </w:r>
    </w:p>
    <w:p w:rsidR="00F05D78" w:rsidRDefault="00173D13">
      <w:pPr>
        <w:pStyle w:val="Normlnywebov"/>
        <w:numPr>
          <w:ilvl w:val="0"/>
          <w:numId w:val="3"/>
        </w:numPr>
        <w:ind w:left="284" w:hanging="284"/>
      </w:pPr>
      <w:r>
        <w:rPr>
          <w:b/>
          <w:bCs/>
        </w:rPr>
        <w:t>dokumenty k prihláškam sa zasielajú na adresu:</w:t>
      </w:r>
      <w:r>
        <w:t xml:space="preserve"> MTF STU so sídlom v Trnave, Študijné oddelenie, Ulica J. </w:t>
      </w:r>
      <w:proofErr w:type="spellStart"/>
      <w:r>
        <w:t>Bottu</w:t>
      </w:r>
      <w:proofErr w:type="spellEnd"/>
      <w:r>
        <w:t xml:space="preserve"> č.25,  917 24 Trnava </w:t>
      </w:r>
      <w:r>
        <w:rPr>
          <w:b/>
        </w:rPr>
        <w:t>(nie na adresu do Dubnice!)</w:t>
      </w:r>
    </w:p>
    <w:p w:rsidR="00F05D78" w:rsidRDefault="00173D13">
      <w:pPr>
        <w:numPr>
          <w:ilvl w:val="0"/>
          <w:numId w:val="4"/>
        </w:numPr>
        <w:spacing w:before="120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termín podania prihlášky: najneskôr do 31. marca 2021</w:t>
      </w:r>
    </w:p>
    <w:p w:rsidR="00F05D78" w:rsidRDefault="00F05D78">
      <w:pPr>
        <w:spacing w:line="240" w:lineRule="exact"/>
        <w:ind w:left="851"/>
        <w:jc w:val="both"/>
        <w:rPr>
          <w:sz w:val="24"/>
          <w:szCs w:val="24"/>
          <w:lang w:eastAsia="sk-SK"/>
        </w:rPr>
      </w:pPr>
    </w:p>
    <w:p w:rsidR="00F05D78" w:rsidRDefault="00173D13">
      <w:pPr>
        <w:spacing w:before="120"/>
        <w:ind w:left="708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sym w:font="Wingdings" w:char="F076"/>
      </w:r>
      <w:r>
        <w:rPr>
          <w:b/>
          <w:bCs/>
          <w:caps/>
          <w:sz w:val="24"/>
          <w:szCs w:val="24"/>
        </w:rPr>
        <w:t xml:space="preserve">     Vaše štúdium je odmeňované štipendiom !!!</w:t>
      </w:r>
    </w:p>
    <w:p w:rsidR="00F05D78" w:rsidRDefault="00173D13">
      <w:pPr>
        <w:numPr>
          <w:ilvl w:val="1"/>
          <w:numId w:val="5"/>
        </w:numPr>
        <w:tabs>
          <w:tab w:val="clear" w:pos="1931"/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prospechové štipendium </w:t>
      </w:r>
      <w:r>
        <w:rPr>
          <w:sz w:val="24"/>
          <w:szCs w:val="24"/>
        </w:rPr>
        <w:t>(odmena na základe dosiahnutého prospechu v štúdiu)</w:t>
      </w:r>
    </w:p>
    <w:p w:rsidR="00F05D78" w:rsidRDefault="00173D13">
      <w:pPr>
        <w:numPr>
          <w:ilvl w:val="1"/>
          <w:numId w:val="5"/>
        </w:numPr>
        <w:tabs>
          <w:tab w:val="clear" w:pos="1931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odborové štipendium </w:t>
      </w:r>
      <w:r>
        <w:rPr>
          <w:sz w:val="24"/>
          <w:szCs w:val="24"/>
        </w:rPr>
        <w:t>(dotované štátom, v každom roku štúdia, vrátane 1. ročníka, ako odmena za to, že budete absolventom v praxi žiadaného kvalitného študijného programu)</w:t>
      </w:r>
    </w:p>
    <w:p w:rsidR="00F05D78" w:rsidRDefault="00173D13">
      <w:pPr>
        <w:numPr>
          <w:ilvl w:val="1"/>
          <w:numId w:val="5"/>
        </w:numPr>
        <w:tabs>
          <w:tab w:val="clear" w:pos="1931"/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podnikové štipendium </w:t>
      </w:r>
      <w:r>
        <w:rPr>
          <w:sz w:val="24"/>
          <w:szCs w:val="24"/>
        </w:rPr>
        <w:t>(v rámci prípadnej záväznej spolupráce študenta s priemyselným podnikom)</w:t>
      </w:r>
    </w:p>
    <w:p w:rsidR="00F05D78" w:rsidRDefault="00173D13">
      <w:pPr>
        <w:numPr>
          <w:ilvl w:val="1"/>
          <w:numId w:val="5"/>
        </w:numPr>
        <w:tabs>
          <w:tab w:val="clear" w:pos="1931"/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sociálne štipendium</w:t>
      </w:r>
    </w:p>
    <w:p w:rsidR="00F05D78" w:rsidRDefault="00173D13">
      <w:pPr>
        <w:pStyle w:val="Normlnywebov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PROFIL ABSOLVENTOV PRE JEDNOTLIVÉ ŠTUDIJNÉ PROGRAMY:</w:t>
      </w:r>
    </w:p>
    <w:p w:rsidR="00F05D78" w:rsidRDefault="00F05D78">
      <w:pPr>
        <w:pStyle w:val="Normlnywebov"/>
        <w:spacing w:after="0" w:afterAutospacing="0"/>
        <w:rPr>
          <w:b/>
          <w:bCs/>
          <w:sz w:val="18"/>
          <w:szCs w:val="18"/>
        </w:rPr>
      </w:pPr>
    </w:p>
    <w:p w:rsidR="00F05D78" w:rsidRDefault="00F05D78">
      <w:pPr>
        <w:pStyle w:val="Normlnywebov"/>
        <w:spacing w:after="0" w:afterAutospacing="0"/>
        <w:rPr>
          <w:b/>
          <w:bCs/>
          <w:sz w:val="18"/>
          <w:szCs w:val="18"/>
        </w:rPr>
      </w:pP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Aplikovaná informatika a automatizácia v priemysle</w:t>
      </w:r>
    </w:p>
    <w:p w:rsidR="00F05D78" w:rsidRDefault="00173D13">
      <w:pPr>
        <w:pStyle w:val="Normlnywebov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Absolvent je pripravený na praktické uplatnenie vo sfére priemyslu a služieb. Absolvent má schopnosti tvorivo hľadať a nachádzať riešenia, implementovať a prevádzkovať systémy informačných technológií a tiež samostatne, alebo ako súčasť tímu pracovať pri analýze automatizačných a informačných potrieb ako aj pri zavádzaní a prevádzkovaní automatizačnej techniky a informačných technológií v systémoch riadenia. Má základné manažérske, ekonomické, právne, ekologické a etické povedomie a dokáže ho aplikovať pri výkone povolania. 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Integrovaná bezpečnosť </w:t>
      </w:r>
    </w:p>
    <w:p w:rsidR="00F05D78" w:rsidRDefault="00173D13">
      <w:pPr>
        <w:pStyle w:val="western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Absolvent je pripravený na praktické uplatnenie vo sfére priemyslu a služieb. Absolvent vie pracovať v oblasti bezpečnosti a ochrany zdravia pri práci a v oblasti environmentalistiky, hlavne čo sa týka spracovania základnej dokumentácie a posudzovania parametrov pracovného prostredia v oblasti práce s nebezpečnými látkami, vyhradených technických zariadení, požiarneho, bezpečnostného a environmentálneho inžinierstva. Absolvent vie merať základné charakteristiky nebezpečných látok a vie posudzovať a analyzovať riziká, nachádzajúce                      sa v pracovnom a životnom prostredí. Absolvent sa uplatní ako súčasť tímov v oblasti BOZP a súvisiacich odborov a životného prostredia.       </w:t>
      </w:r>
    </w:p>
    <w:p w:rsidR="00F05D78" w:rsidRDefault="00F05D78">
      <w:pPr>
        <w:pStyle w:val="western"/>
        <w:spacing w:before="0" w:beforeAutospacing="0"/>
        <w:jc w:val="both"/>
        <w:rPr>
          <w:sz w:val="18"/>
          <w:szCs w:val="18"/>
        </w:rPr>
      </w:pPr>
    </w:p>
    <w:p w:rsidR="00F05D78" w:rsidRDefault="00173D13">
      <w:pPr>
        <w:pStyle w:val="western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Kvalita produkcie</w:t>
      </w:r>
    </w:p>
    <w:p w:rsidR="00F05D78" w:rsidRDefault="00173D13">
      <w:pPr>
        <w:pStyle w:val="western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 pripravený na praktické uplatnenie vo sfére priemyslu a služieb. Absolvent má schopnosti tvorivo hľadať a nachádzať riešenia, implementovať a prevádzkovať systémy informačných technológií a tiež samostatne, alebo ako súčasť tímu pracovať pri analýze automatizačných a informačných potrieb ako aj pri zavádzaní a prevádzkovaní automatizačnej techniky a informačných technológií v systémoch riadenia. Má základné manažérske, ekonomické, právne, ekologické a etické povedomie a dokáže ho aplikovať pri výkone povolania.        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Materiálové inžinierstvo </w:t>
      </w:r>
    </w:p>
    <w:p w:rsidR="00F05D78" w:rsidRDefault="00173D13">
      <w:pPr>
        <w:pStyle w:val="Normlnywebov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Absolvent bude schopný zisťovať mechanické vlastnosti materiálov a pracovať s prístrojmi, používanými pri mechanických                                     a </w:t>
      </w:r>
      <w:proofErr w:type="spellStart"/>
      <w:r>
        <w:rPr>
          <w:sz w:val="18"/>
          <w:szCs w:val="18"/>
        </w:rPr>
        <w:t>defektoskopických</w:t>
      </w:r>
      <w:proofErr w:type="spellEnd"/>
      <w:r>
        <w:rPr>
          <w:sz w:val="18"/>
          <w:szCs w:val="18"/>
        </w:rPr>
        <w:t xml:space="preserve"> skúškach materiálov, hodnotiť štruktúru materiálov štandardnými postupmi za použitia príslušnej prístrojovej techniky, bude si vedomý spoločenských, morálnych, právnych a ekonomických súvislostí svojej profesie. Ovláda moderné informačno-komunikačné technológie a vie ich primerane využívať vo svojej praxi. Bude pripravený buď na štúdium študijného programu druhého stupňa v študijnom odbore materiály alebo na bezprostredný vstup na trh práce.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Mechatronika</w:t>
      </w:r>
      <w:proofErr w:type="spellEnd"/>
      <w:r>
        <w:rPr>
          <w:b/>
          <w:bCs/>
          <w:sz w:val="18"/>
          <w:szCs w:val="18"/>
        </w:rPr>
        <w:t xml:space="preserve"> v technologických zariadeniach </w:t>
      </w:r>
    </w:p>
    <w:p w:rsidR="00F05D78" w:rsidRDefault="00173D13">
      <w:pPr>
        <w:pStyle w:val="Normlnywebov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Absolvent nájde uplatnenie v oblasti prevádzkovania, diagnostiky, vývoja, projektovania a </w:t>
      </w:r>
      <w:proofErr w:type="spellStart"/>
      <w:r>
        <w:rPr>
          <w:sz w:val="18"/>
          <w:szCs w:val="18"/>
        </w:rPr>
        <w:t>prototypovania</w:t>
      </w:r>
      <w:proofErr w:type="spellEnd"/>
      <w:r>
        <w:rPr>
          <w:sz w:val="18"/>
          <w:szCs w:val="18"/>
        </w:rPr>
        <w:t xml:space="preserve"> moderných </w:t>
      </w:r>
      <w:proofErr w:type="spellStart"/>
      <w:r>
        <w:rPr>
          <w:sz w:val="18"/>
          <w:szCs w:val="18"/>
        </w:rPr>
        <w:t>HighTech</w:t>
      </w:r>
      <w:proofErr w:type="spellEnd"/>
      <w:r>
        <w:rPr>
          <w:sz w:val="18"/>
          <w:szCs w:val="18"/>
        </w:rPr>
        <w:t xml:space="preserve"> technologických zariadení a systémov. Vzhľadom na široký teoretický a praktický znalostný základ získaný v rámci štúdia tohto študijného programu, sú možnosti uplatnenia absolventa v strojárenských a elektrotechnických subjektoch s rôznym zameraním, v oblasti skúšobníctva             a servisu </w:t>
      </w:r>
      <w:proofErr w:type="spellStart"/>
      <w:r>
        <w:rPr>
          <w:sz w:val="18"/>
          <w:szCs w:val="18"/>
        </w:rPr>
        <w:t>mechatronických</w:t>
      </w:r>
      <w:proofErr w:type="spellEnd"/>
      <w:r>
        <w:rPr>
          <w:sz w:val="18"/>
          <w:szCs w:val="18"/>
        </w:rPr>
        <w:t xml:space="preserve"> systémov, ako aj programovania a automatizácie technologických zariadení a systémov. Absolvent dokáže kreatívne a samostatne riešiť úlohy, ktoré sú obsiahnuté v profile absolventa a sú primerané absolvovanému bakalárskemu stupňu štúdia. Má základné manažérske, ekonomické, právne, ekologické a etické povedomie a dokáže ho aplikovať pri výkone povolania.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b/>
          <w:bCs/>
          <w:sz w:val="18"/>
          <w:szCs w:val="18"/>
        </w:rPr>
        <w:t>ersonálna práca v priemyselnom podniku </w:t>
      </w:r>
    </w:p>
    <w:p w:rsidR="00F05D78" w:rsidRDefault="00173D13">
      <w:pPr>
        <w:pStyle w:val="Normlnywebov"/>
        <w:tabs>
          <w:tab w:val="left" w:pos="284"/>
        </w:tabs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Absolvent má zručnosť vo vedení výberových rozhovorov, tvorbe adaptačných programov zamestnancov, vie zabezpečovať nábor a výber zamestnancov, spracovávať personálnu agendu, používať sociologické metódy zamerané na analýzu a prieskum spokojnosti zamestnancov a sociálnej klímy v podniku. Má vedomosti o spracovávaní plánov potreby zamestnancov, plánov vzdelávania zamestnancov a plánovania procesu hodnotenia zamestnancov. Nájde uplatnenie najmä ako samostatný asistent na jednotlivých špecializovaných oddeleniach personálneho útvaru v stredných a veľkých firmách. Nájde uplatnenie na útvaroch mzdových a ekonomických záležitostí, vzdelávania a rozvoja, náboru a výberu zamestnancov alebo v oblasti sociálnej práce v rámci priemyselných podnikov  a pod. Môže pracovať ako „junior HR“ manažér, asistent HR manažéra, PR manažér. Môže pôsobiť na pozícii nižšieho manažmentu v oblasti personálnej práce  v malých podnikoch.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Počítačová podpora výrobných technológií </w:t>
      </w:r>
    </w:p>
    <w:p w:rsidR="00F05D78" w:rsidRDefault="00173D13">
      <w:pPr>
        <w:pStyle w:val="Normlnywebov"/>
        <w:tabs>
          <w:tab w:val="left" w:pos="284"/>
        </w:tabs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Absolventi sú schopní uplatniť sa pri implementácii a prevádzkovaní výrobno-technologických systémov ako CAD/CAM technológovia, pracovníci CA technologických kancelárií, konštruktéri výrobných nástrojov a prípravkov, v oblasti technickej prípravy výroby                                    a pri programovaní CNC techniky a výrobných systémov. O absolventov študijného programu je zo strany podnikov a firiem  obzvlášť vysoký záujem (vrátane trenčianskeho regiónu) už počas štúdia a preto sa prevažne bez problémov okamžite uplatnia vo svojom obore.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Priemyselné manažérstvo </w:t>
      </w:r>
    </w:p>
    <w:p w:rsidR="00F05D78" w:rsidRDefault="00173D13">
      <w:pPr>
        <w:pStyle w:val="Normlnywebov"/>
        <w:tabs>
          <w:tab w:val="left" w:pos="284"/>
        </w:tabs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Absolvent je schopný pracovať, komunikovať a riešiť konflikty v pracovných tímoch. Ovláda moderné informačno-komunikačné technológie a vie ich primerane využívať vo svojej praxi. Má manažérske, ekonomické, právne, ekologické a etické povedomie a dokážu ho aplikovať                pri výkone svojho povolania. Nájde uplatnenie predovšetkým ako člen tvorivého tímu, resp. ako jeho vedúci v organizáciách rôznych odvetví priemyslu, predovšetkým na </w:t>
      </w:r>
      <w:proofErr w:type="spellStart"/>
      <w:r>
        <w:rPr>
          <w:sz w:val="18"/>
          <w:szCs w:val="18"/>
        </w:rPr>
        <w:t>prvolíniových</w:t>
      </w:r>
      <w:proofErr w:type="spellEnd"/>
      <w:r>
        <w:rPr>
          <w:sz w:val="18"/>
          <w:szCs w:val="18"/>
        </w:rPr>
        <w:t xml:space="preserve"> a stredných stupňoch riadenia priemyselných podnikov, avšak je schopný i zakladať a viesť malé firmy či spoločnosti alebo byť členom manažmentu jednotlivých zložiek väčších organizácií.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Výrobné technológie </w:t>
      </w:r>
    </w:p>
    <w:p w:rsidR="00F05D78" w:rsidRDefault="00173D13">
      <w:pPr>
        <w:pStyle w:val="Normlnywebov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Absolvent je pripravený na praktické uplatnenie  vo všetkých oblastiach  priemyselnej výroby. Má schopnosti tvorivo hľadať a nachádzať riešenia, implementovať tieto riešenia do výrobného procesu. Má základné manažérske, ekonomické, právne, ekologické a etické povedomie           a dokáže ho aplikovať pri výkone povolania. 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Výrobné technológie a výrobný manažment </w:t>
      </w:r>
    </w:p>
    <w:p w:rsidR="00F05D78" w:rsidRDefault="00173D13">
      <w:pPr>
        <w:pStyle w:val="Normlnywebov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Vďaka svojim profesijným schopnostiam nájde uplatnenie ako samostatný technológ, alebo líniový manažér v technologickej príprave výroby a vo výrobných útvaroch. Náročnosť úloh, ktoré dokáže každý absolvent samostatne riešiť je primeraná stupňu štúdia a navrhnutému profilu absolventa.</w:t>
      </w:r>
    </w:p>
    <w:p w:rsidR="00F05D78" w:rsidRDefault="00173D13">
      <w:pPr>
        <w:pStyle w:val="Normlnywebov"/>
        <w:spacing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Výrobné zariadenia a systémy </w:t>
      </w:r>
    </w:p>
    <w:p w:rsidR="00F05D78" w:rsidRDefault="00173D13">
      <w:pPr>
        <w:pStyle w:val="Normlnywebov"/>
        <w:spacing w:before="0" w:beforeAutospacing="0"/>
        <w:jc w:val="both"/>
        <w:rPr>
          <w:b/>
          <w:sz w:val="18"/>
          <w:szCs w:val="18"/>
        </w:rPr>
      </w:pPr>
      <w:r>
        <w:rPr>
          <w:sz w:val="18"/>
          <w:szCs w:val="18"/>
        </w:rPr>
        <w:t>Absolvent nájde uplatnenie ako projektant automatizovaných výrobných systémov a zariadení, prípadne ako technológ alebo samostatný podnikateľ v inžinierskych službách a ako špecialista na rôznych miestach výrobných a technologických úsekov. Vo všeobecnosti absolventi študijných programov výrobné zariadenia a systémy nemajú problémy zamestnať sa v odbore a sú zo strany firiem vysoko žiadaní.</w:t>
      </w:r>
    </w:p>
    <w:sectPr w:rsidR="00F05D78">
      <w:pgSz w:w="11907" w:h="16840"/>
      <w:pgMar w:top="284" w:right="709" w:bottom="284" w:left="76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778"/>
    <w:multiLevelType w:val="multilevel"/>
    <w:tmpl w:val="0ED52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D0008ED"/>
    <w:multiLevelType w:val="multilevel"/>
    <w:tmpl w:val="2D000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13A08"/>
    <w:multiLevelType w:val="multilevel"/>
    <w:tmpl w:val="60B13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90CDE"/>
    <w:multiLevelType w:val="multilevel"/>
    <w:tmpl w:val="65890CDE"/>
    <w:lvl w:ilvl="0">
      <w:numFmt w:val="bullet"/>
      <w:lvlText w:val=""/>
      <w:lvlJc w:val="left"/>
      <w:pPr>
        <w:tabs>
          <w:tab w:val="left" w:pos="4375"/>
        </w:tabs>
        <w:ind w:left="437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left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8E850AB"/>
    <w:multiLevelType w:val="multilevel"/>
    <w:tmpl w:val="68E850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38"/>
    <w:rsid w:val="0000415B"/>
    <w:rsid w:val="00052E97"/>
    <w:rsid w:val="000561BC"/>
    <w:rsid w:val="00057639"/>
    <w:rsid w:val="000738E1"/>
    <w:rsid w:val="000818C9"/>
    <w:rsid w:val="000A5B5E"/>
    <w:rsid w:val="000A6B39"/>
    <w:rsid w:val="000C0476"/>
    <w:rsid w:val="000C1806"/>
    <w:rsid w:val="000D18B0"/>
    <w:rsid w:val="000D3096"/>
    <w:rsid w:val="000E6D1C"/>
    <w:rsid w:val="000E790D"/>
    <w:rsid w:val="000F30CD"/>
    <w:rsid w:val="001067A8"/>
    <w:rsid w:val="00107E3F"/>
    <w:rsid w:val="001109A1"/>
    <w:rsid w:val="001125BF"/>
    <w:rsid w:val="00123C48"/>
    <w:rsid w:val="001620B4"/>
    <w:rsid w:val="00166529"/>
    <w:rsid w:val="00173D13"/>
    <w:rsid w:val="001A02C0"/>
    <w:rsid w:val="001A14F2"/>
    <w:rsid w:val="001B778E"/>
    <w:rsid w:val="001D164F"/>
    <w:rsid w:val="001D7B1D"/>
    <w:rsid w:val="001E1206"/>
    <w:rsid w:val="001E35F4"/>
    <w:rsid w:val="001F4986"/>
    <w:rsid w:val="00200BCA"/>
    <w:rsid w:val="0020792F"/>
    <w:rsid w:val="00212AE5"/>
    <w:rsid w:val="00227372"/>
    <w:rsid w:val="00233FA3"/>
    <w:rsid w:val="0025083D"/>
    <w:rsid w:val="00271BB6"/>
    <w:rsid w:val="0029326E"/>
    <w:rsid w:val="002A6654"/>
    <w:rsid w:val="002A7FBF"/>
    <w:rsid w:val="002C2EDA"/>
    <w:rsid w:val="002E0030"/>
    <w:rsid w:val="002F462E"/>
    <w:rsid w:val="002F6DEB"/>
    <w:rsid w:val="003039EC"/>
    <w:rsid w:val="00356B22"/>
    <w:rsid w:val="003865B6"/>
    <w:rsid w:val="003A1A5B"/>
    <w:rsid w:val="003B25C3"/>
    <w:rsid w:val="003C28E6"/>
    <w:rsid w:val="003C5C1E"/>
    <w:rsid w:val="003F575D"/>
    <w:rsid w:val="0041025F"/>
    <w:rsid w:val="00430967"/>
    <w:rsid w:val="00437590"/>
    <w:rsid w:val="00451F36"/>
    <w:rsid w:val="00460610"/>
    <w:rsid w:val="0047219C"/>
    <w:rsid w:val="004949A5"/>
    <w:rsid w:val="00496FAD"/>
    <w:rsid w:val="004B66E7"/>
    <w:rsid w:val="004C3ADA"/>
    <w:rsid w:val="004E65C1"/>
    <w:rsid w:val="004F5973"/>
    <w:rsid w:val="00515239"/>
    <w:rsid w:val="005276F4"/>
    <w:rsid w:val="00537DC6"/>
    <w:rsid w:val="00543809"/>
    <w:rsid w:val="00556C80"/>
    <w:rsid w:val="005632A4"/>
    <w:rsid w:val="005806C5"/>
    <w:rsid w:val="005A7838"/>
    <w:rsid w:val="005C6D6C"/>
    <w:rsid w:val="005D16A1"/>
    <w:rsid w:val="005E2745"/>
    <w:rsid w:val="00606EB4"/>
    <w:rsid w:val="006136B6"/>
    <w:rsid w:val="006225E8"/>
    <w:rsid w:val="00647398"/>
    <w:rsid w:val="00662A6E"/>
    <w:rsid w:val="00691684"/>
    <w:rsid w:val="006B1F41"/>
    <w:rsid w:val="006B28AF"/>
    <w:rsid w:val="006D5DF6"/>
    <w:rsid w:val="006E58B1"/>
    <w:rsid w:val="006E6958"/>
    <w:rsid w:val="006F5935"/>
    <w:rsid w:val="007449E2"/>
    <w:rsid w:val="00765040"/>
    <w:rsid w:val="00795DC4"/>
    <w:rsid w:val="007A0D35"/>
    <w:rsid w:val="007C6FC2"/>
    <w:rsid w:val="007F60A5"/>
    <w:rsid w:val="00807BB8"/>
    <w:rsid w:val="00817C1E"/>
    <w:rsid w:val="00831537"/>
    <w:rsid w:val="00831DE6"/>
    <w:rsid w:val="0083712F"/>
    <w:rsid w:val="00846FFA"/>
    <w:rsid w:val="008646B5"/>
    <w:rsid w:val="008A6320"/>
    <w:rsid w:val="008C72A0"/>
    <w:rsid w:val="00917B8E"/>
    <w:rsid w:val="00941D1E"/>
    <w:rsid w:val="009521A7"/>
    <w:rsid w:val="0098364B"/>
    <w:rsid w:val="0098762B"/>
    <w:rsid w:val="0099313D"/>
    <w:rsid w:val="009953BF"/>
    <w:rsid w:val="009A7B3B"/>
    <w:rsid w:val="00A041D8"/>
    <w:rsid w:val="00A26581"/>
    <w:rsid w:val="00A55B53"/>
    <w:rsid w:val="00A63B2D"/>
    <w:rsid w:val="00A765A5"/>
    <w:rsid w:val="00A947AD"/>
    <w:rsid w:val="00A9653A"/>
    <w:rsid w:val="00AC0AF5"/>
    <w:rsid w:val="00AC2B11"/>
    <w:rsid w:val="00AC639B"/>
    <w:rsid w:val="00AD6E09"/>
    <w:rsid w:val="00AE013A"/>
    <w:rsid w:val="00AF680F"/>
    <w:rsid w:val="00B077D3"/>
    <w:rsid w:val="00B15974"/>
    <w:rsid w:val="00B34087"/>
    <w:rsid w:val="00B66991"/>
    <w:rsid w:val="00B85DA0"/>
    <w:rsid w:val="00B92A4C"/>
    <w:rsid w:val="00BC7FB9"/>
    <w:rsid w:val="00BD67D0"/>
    <w:rsid w:val="00BE0A1F"/>
    <w:rsid w:val="00C01951"/>
    <w:rsid w:val="00C04A0B"/>
    <w:rsid w:val="00C06839"/>
    <w:rsid w:val="00C142B9"/>
    <w:rsid w:val="00C25C63"/>
    <w:rsid w:val="00C27CA5"/>
    <w:rsid w:val="00C50C23"/>
    <w:rsid w:val="00C60369"/>
    <w:rsid w:val="00CB354E"/>
    <w:rsid w:val="00CB68A5"/>
    <w:rsid w:val="00CD0BBE"/>
    <w:rsid w:val="00CD283E"/>
    <w:rsid w:val="00CD540B"/>
    <w:rsid w:val="00CD7100"/>
    <w:rsid w:val="00CF5997"/>
    <w:rsid w:val="00CF7D5B"/>
    <w:rsid w:val="00D22519"/>
    <w:rsid w:val="00D474DE"/>
    <w:rsid w:val="00D5649D"/>
    <w:rsid w:val="00D57451"/>
    <w:rsid w:val="00D70817"/>
    <w:rsid w:val="00D71A0A"/>
    <w:rsid w:val="00D71EE1"/>
    <w:rsid w:val="00D747FF"/>
    <w:rsid w:val="00D77B3E"/>
    <w:rsid w:val="00DA441B"/>
    <w:rsid w:val="00DF5E08"/>
    <w:rsid w:val="00E216B0"/>
    <w:rsid w:val="00E22488"/>
    <w:rsid w:val="00E2321D"/>
    <w:rsid w:val="00E27606"/>
    <w:rsid w:val="00E57541"/>
    <w:rsid w:val="00E77CF9"/>
    <w:rsid w:val="00E829F7"/>
    <w:rsid w:val="00E82D87"/>
    <w:rsid w:val="00EB56AA"/>
    <w:rsid w:val="00EB56BB"/>
    <w:rsid w:val="00EB6838"/>
    <w:rsid w:val="00ED046D"/>
    <w:rsid w:val="00ED4544"/>
    <w:rsid w:val="00ED469A"/>
    <w:rsid w:val="00ED612E"/>
    <w:rsid w:val="00EF4544"/>
    <w:rsid w:val="00EF5E20"/>
    <w:rsid w:val="00F05D78"/>
    <w:rsid w:val="00F25EFA"/>
    <w:rsid w:val="00F36A3E"/>
    <w:rsid w:val="00F4257B"/>
    <w:rsid w:val="00F45F7A"/>
    <w:rsid w:val="00F67A0D"/>
    <w:rsid w:val="00F963F8"/>
    <w:rsid w:val="00FA63C2"/>
    <w:rsid w:val="00FD4590"/>
    <w:rsid w:val="266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rFonts w:ascii="Arial" w:hAnsi="Arial" w:cs="Arial"/>
      <w:b/>
      <w:sz w:val="24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qFormat/>
    <w:pPr>
      <w:spacing w:before="60"/>
      <w:jc w:val="both"/>
    </w:pPr>
    <w:rPr>
      <w:rFonts w:ascii="Arial" w:hAnsi="Arial" w:cs="Arial"/>
      <w:lang w:val="cs-CZ"/>
    </w:rPr>
  </w:style>
  <w:style w:type="character" w:styleId="Hypertextovprepojenie">
    <w:name w:val="Hyperlink"/>
    <w:qFormat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western">
    <w:name w:val="western"/>
    <w:basedOn w:val="Normlny"/>
    <w:qFormat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normlny1">
    <w:name w:val="normlny1"/>
    <w:basedOn w:val="Normlny"/>
    <w:qFormat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rFonts w:ascii="Arial" w:hAnsi="Arial" w:cs="Arial"/>
      <w:b/>
      <w:sz w:val="24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qFormat/>
    <w:pPr>
      <w:spacing w:before="60"/>
      <w:jc w:val="both"/>
    </w:pPr>
    <w:rPr>
      <w:rFonts w:ascii="Arial" w:hAnsi="Arial" w:cs="Arial"/>
      <w:lang w:val="cs-CZ"/>
    </w:rPr>
  </w:style>
  <w:style w:type="character" w:styleId="Hypertextovprepojenie">
    <w:name w:val="Hyperlink"/>
    <w:qFormat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western">
    <w:name w:val="western"/>
    <w:basedOn w:val="Normlny"/>
    <w:qFormat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normlny1">
    <w:name w:val="normlny1"/>
    <w:basedOn w:val="Normlny"/>
    <w:qFormat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tf.stuba.s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vsdubnic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A318D-A548-42FA-9573-76AC3EBA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Materiálovotechnologická fakulta STU</vt:lpstr>
    </vt:vector>
  </TitlesOfParts>
  <Company>mtf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Materiálovotechnologická fakulta STU</dc:title>
  <dc:creator>cvit</dc:creator>
  <cp:lastModifiedBy>Miroslava Pavličková</cp:lastModifiedBy>
  <cp:revision>4</cp:revision>
  <cp:lastPrinted>2020-10-07T10:37:00Z</cp:lastPrinted>
  <dcterms:created xsi:type="dcterms:W3CDTF">2021-02-08T09:03:00Z</dcterms:created>
  <dcterms:modified xsi:type="dcterms:W3CDTF">2021-02-08T09:05:00Z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